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92598" w14:textId="77777777" w:rsidR="009F3518" w:rsidRPr="00543CB0" w:rsidRDefault="009F3518" w:rsidP="009F3518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43CB0">
        <w:rPr>
          <w:rFonts w:ascii="Times New Roman" w:hAnsi="Times New Roman" w:cs="Times New Roman"/>
          <w:sz w:val="24"/>
          <w:szCs w:val="24"/>
        </w:rPr>
        <w:t>СМЕТА ЗАТРАТ</w:t>
      </w:r>
    </w:p>
    <w:p w14:paraId="28941F19" w14:textId="77777777" w:rsidR="009F3518" w:rsidRPr="00543CB0" w:rsidRDefault="009F3518" w:rsidP="009F3518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18"/>
        <w:gridCol w:w="2512"/>
        <w:gridCol w:w="2415"/>
      </w:tblGrid>
      <w:tr w:rsidR="009F3518" w:rsidRPr="00543CB0" w14:paraId="072D7827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C49E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center"/>
            </w:pPr>
            <w:r w:rsidRPr="00543CB0">
              <w:t>Направления расходования средств: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C6A1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center"/>
            </w:pPr>
            <w:r w:rsidRPr="00543CB0">
              <w:t>Сумма расходов</w:t>
            </w:r>
            <w:r w:rsidRPr="00543CB0">
              <w:br/>
              <w:t>в рублях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D12D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center"/>
            </w:pPr>
            <w:r w:rsidRPr="00543CB0">
              <w:t>Детализация расходов</w:t>
            </w:r>
          </w:p>
        </w:tc>
      </w:tr>
      <w:tr w:rsidR="009F3518" w:rsidRPr="00543CB0" w14:paraId="5FB7527B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2A9C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>приобретение оргтехники, оборудования (в том числе инвентаря, мебели), используемого для реализации проекта</w:t>
            </w:r>
          </w:p>
          <w:p w14:paraId="6EDA9695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(указываются конкретные направления расходов, а также перечень оргтехники, оборудования, планируемый к приобретению по каждому направлению расходов)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255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D8A1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09796989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2927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>выплата по передаче прав на франшизу (паушальный платеж)</w:t>
            </w:r>
          </w:p>
          <w:p w14:paraId="4A0B894B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(указывается бренд франшизы)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F111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E573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1A0827AF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70CF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>технологическое присоединение к объектам инженерной инфраструктуры (электрические сети, газоснабжение, водоснабжение, водоотведение, теплоснабжение)</w:t>
            </w:r>
          </w:p>
          <w:p w14:paraId="513E65FA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(указывается, к каким конкретно объектам инженерной инфраструктуры планируется подключение, а также реквизиты заключенного договора на технологическое присоединение)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0B2C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91A5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18B14082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15A7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>оплата коммунальных услуг и услуг электроснабжения</w:t>
            </w:r>
          </w:p>
          <w:p w14:paraId="4D368088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(указываются конкретные услуги)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CB94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D55E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02123BD0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6808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>оформление результатов интеллектуальной деятельности</w:t>
            </w:r>
          </w:p>
          <w:p w14:paraId="3B17EC93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(указываются конкретные результаты интеллектуальной деятельности, планируемые к оформлению)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8BEF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2312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4CC628C3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5EFA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>приобретение основных средств, необходимых для реализации проекта (за исключением приобретения зданий, сооружений, земельных участков, автомобилей)</w:t>
            </w:r>
          </w:p>
          <w:p w14:paraId="1A814A15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(перечень планируемых к приобретению основных средств)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C704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D7EB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399E854D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AB3C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 xml:space="preserve">оплата услуг по созданию, технической поддержке, наполнению, развитию и продвижению проекта в средствах массовой информации и информационно-телекоммуникационной сети "Интернет" (услуги хостинга, расходы на </w:t>
            </w:r>
            <w:r w:rsidRPr="00543CB0">
              <w:lastRenderedPageBreak/>
              <w:t>регистрацию доменных имен в информационно-телекоммуникационной сети "Интернет" и продление регистрации, расходы на поисковую оптимизацию, услуги/работы по модернизации сайта и аккаунтов в социальных сетях)</w:t>
            </w:r>
          </w:p>
          <w:p w14:paraId="25B41A4E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(указываются конкретные услуги указанного направления)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DF55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6DD0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44B8B0B4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B26B" w14:textId="77777777" w:rsidR="009F3518" w:rsidRPr="00543CB0" w:rsidRDefault="009F3518" w:rsidP="005D3F58">
            <w:pPr>
              <w:autoSpaceDE w:val="0"/>
              <w:autoSpaceDN w:val="0"/>
              <w:adjustRightInd w:val="0"/>
              <w:ind w:firstLine="283"/>
              <w:jc w:val="both"/>
            </w:pPr>
            <w:r w:rsidRPr="00543CB0">
              <w:t>приобретение программного обеспечения и неисключительных прав на программное обеспечение (расходы, связанные с получением прав по лицензионному соглашению; расходы по адаптации, настройке, внедрению и модификации программного обеспечения; расходы по сопровождению программного обеспечения) (указывается конкретное направление)</w:t>
            </w:r>
          </w:p>
          <w:p w14:paraId="12056560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(указываются конкретные программные продукты и расходы в рамках направления)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D7AF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3D2C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54351A0C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BCA2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>приобретение сырья, расходных материалов, необходимых для производства продукции (указывается конкретное направление расходов)</w:t>
            </w:r>
          </w:p>
          <w:p w14:paraId="7FD48B7C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(указываются конкретные группы сырья и расходных материалов, для производства какой продукции)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FEF9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51BA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753A80CC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1128" w14:textId="77777777" w:rsidR="009F3518" w:rsidRPr="00543CB0" w:rsidRDefault="009F3518" w:rsidP="005D3F58">
            <w:pPr>
              <w:autoSpaceDE w:val="0"/>
              <w:autoSpaceDN w:val="0"/>
              <w:adjustRightInd w:val="0"/>
              <w:jc w:val="both"/>
            </w:pPr>
            <w:r w:rsidRPr="00543CB0">
              <w:t xml:space="preserve">уплата первого взноса (аванса) при заключении договора лизинга и(или) лизинговых платежей, уплата платежей по договору лизинга, </w:t>
            </w:r>
            <w:proofErr w:type="spellStart"/>
            <w:r w:rsidRPr="00543CB0">
              <w:t>сублизинга</w:t>
            </w:r>
            <w:proofErr w:type="spellEnd"/>
            <w:r w:rsidRPr="00543CB0">
              <w:t xml:space="preserve"> в случае, если предметом договора является транспортное средство, за исключением самоходных машин и других видов техники</w:t>
            </w:r>
          </w:p>
          <w:p w14:paraId="52DFFA5B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(указывается информация о предмете лизинга, лизинговой компании, стадии заключения договора лизинга)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5231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1989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7E472605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FEC1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Итого сумма расходов,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1AA4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C7F8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  <w:tr w:rsidR="009F3518" w:rsidRPr="00543CB0" w14:paraId="03A29180" w14:textId="77777777" w:rsidTr="005D3F58"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7F1D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  <w:r w:rsidRPr="00543CB0">
              <w:t>в том числе за счет средств субсидии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2138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6F8F" w14:textId="77777777" w:rsidR="009F3518" w:rsidRPr="00543CB0" w:rsidRDefault="009F3518" w:rsidP="005D3F58">
            <w:pPr>
              <w:autoSpaceDE w:val="0"/>
              <w:autoSpaceDN w:val="0"/>
              <w:adjustRightInd w:val="0"/>
            </w:pPr>
          </w:p>
        </w:tc>
      </w:tr>
    </w:tbl>
    <w:p w14:paraId="488565C1" w14:textId="77777777" w:rsidR="00C26743" w:rsidRDefault="00C26743">
      <w:bookmarkStart w:id="0" w:name="_GoBack"/>
      <w:bookmarkEnd w:id="0"/>
    </w:p>
    <w:sectPr w:rsidR="00C26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2B1"/>
    <w:rsid w:val="009C72B1"/>
    <w:rsid w:val="009F3518"/>
    <w:rsid w:val="00C2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B9B99-AE99-43B9-9F0C-068B5077F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F3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F351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9F3518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2024-04-25T12:21:00Z</dcterms:created>
  <dcterms:modified xsi:type="dcterms:W3CDTF">2024-04-25T12:21:00Z</dcterms:modified>
</cp:coreProperties>
</file>